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26629" w14:textId="14F5DF55" w:rsidR="00E72BFD" w:rsidRPr="00E72BFD" w:rsidRDefault="00E72BFD" w:rsidP="00E72BFD">
      <w:pPr>
        <w:pStyle w:val="Nagwek1"/>
        <w:rPr>
          <w:rFonts w:ascii="Cambria" w:hAnsi="Cambria"/>
          <w:color w:val="auto"/>
          <w:sz w:val="24"/>
          <w:szCs w:val="24"/>
        </w:rPr>
      </w:pPr>
      <w:r w:rsidRPr="00E72BFD">
        <w:rPr>
          <w:rFonts w:ascii="Cambria" w:hAnsi="Cambria"/>
          <w:color w:val="auto"/>
          <w:sz w:val="24"/>
          <w:szCs w:val="24"/>
        </w:rPr>
        <w:t>Autor: Klaudia Gzinka</w:t>
      </w:r>
    </w:p>
    <w:p w14:paraId="4DC4D9A8" w14:textId="77777777" w:rsidR="00E72BFD" w:rsidRDefault="00E72BFD" w:rsidP="007C0C2E">
      <w:pPr>
        <w:pStyle w:val="Nagwek1"/>
        <w:jc w:val="center"/>
        <w:rPr>
          <w:rFonts w:ascii="Cambria" w:hAnsi="Cambria"/>
        </w:rPr>
      </w:pPr>
      <w:bookmarkStart w:id="0" w:name="_GoBack"/>
      <w:bookmarkEnd w:id="0"/>
    </w:p>
    <w:p w14:paraId="5C96E748" w14:textId="4A161F8A" w:rsidR="007C0C2E" w:rsidRPr="007C0C2E" w:rsidRDefault="007C0C2E" w:rsidP="007C0C2E">
      <w:pPr>
        <w:pStyle w:val="Nagwek1"/>
        <w:jc w:val="center"/>
        <w:rPr>
          <w:rFonts w:ascii="Cambria" w:hAnsi="Cambria"/>
        </w:rPr>
      </w:pPr>
      <w:r w:rsidRPr="007C0C2E">
        <w:rPr>
          <w:rFonts w:ascii="Cambria" w:hAnsi="Cambria"/>
        </w:rPr>
        <w:t>TESTAMENT WŁASNORĘCZNY</w:t>
      </w:r>
    </w:p>
    <w:p w14:paraId="17B64C11" w14:textId="77777777" w:rsidR="007C0C2E" w:rsidRPr="007C0C2E" w:rsidRDefault="007C0C2E" w:rsidP="007C0C2E">
      <w:pPr>
        <w:rPr>
          <w:rFonts w:ascii="Cambria" w:hAnsi="Cambria"/>
        </w:rPr>
      </w:pPr>
    </w:p>
    <w:p w14:paraId="1B66DE34" w14:textId="18D71F9D" w:rsidR="007C0C2E" w:rsidRDefault="007C0C2E" w:rsidP="007C0C2E">
      <w:pPr>
        <w:pStyle w:val="Nagwek2"/>
        <w:rPr>
          <w:rFonts w:ascii="Cambria" w:hAnsi="Cambria"/>
        </w:rPr>
      </w:pPr>
      <w:r w:rsidRPr="007C0C2E">
        <w:rPr>
          <w:rFonts w:ascii="Cambria" w:hAnsi="Cambria"/>
        </w:rPr>
        <w:t>1. OPIS</w:t>
      </w:r>
    </w:p>
    <w:p w14:paraId="0FE48D66" w14:textId="77777777" w:rsidR="007C0C2E" w:rsidRPr="007C0C2E" w:rsidRDefault="007C0C2E" w:rsidP="007C0C2E"/>
    <w:p w14:paraId="0DD302C2" w14:textId="6DFAB9A7" w:rsidR="007C0C2E" w:rsidRPr="007C0C2E" w:rsidRDefault="007C0C2E" w:rsidP="007C0C2E">
      <w:pPr>
        <w:jc w:val="both"/>
        <w:rPr>
          <w:rFonts w:ascii="Cambria" w:hAnsi="Cambria"/>
        </w:rPr>
      </w:pPr>
      <w:r w:rsidRPr="007C0C2E">
        <w:rPr>
          <w:rFonts w:ascii="Cambria" w:hAnsi="Cambria"/>
        </w:rPr>
        <w:t>Zgodnie z</w:t>
      </w:r>
      <w:r>
        <w:rPr>
          <w:rFonts w:ascii="Cambria" w:hAnsi="Cambria"/>
        </w:rPr>
        <w:t xml:space="preserve"> brzmieniem </w:t>
      </w:r>
      <w:r w:rsidRPr="007C0C2E">
        <w:rPr>
          <w:rFonts w:ascii="Cambria" w:hAnsi="Cambria"/>
        </w:rPr>
        <w:t>przepis</w:t>
      </w:r>
      <w:r>
        <w:rPr>
          <w:rFonts w:ascii="Cambria" w:hAnsi="Cambria"/>
        </w:rPr>
        <w:t>u</w:t>
      </w:r>
      <w:r w:rsidRPr="007C0C2E">
        <w:rPr>
          <w:rFonts w:ascii="Cambria" w:hAnsi="Cambria"/>
        </w:rPr>
        <w:t xml:space="preserve"> art. 926 k.c. powołanie do dziedziczenia może wynikać z ustawy lub z</w:t>
      </w:r>
      <w:r>
        <w:rPr>
          <w:rFonts w:ascii="Cambria" w:hAnsi="Cambria"/>
        </w:rPr>
        <w:t xml:space="preserve"> treści</w:t>
      </w:r>
      <w:r w:rsidRPr="007C0C2E">
        <w:rPr>
          <w:rFonts w:ascii="Cambria" w:hAnsi="Cambria"/>
        </w:rPr>
        <w:t xml:space="preserve"> testamentu. Zgodnie z art. 949 k.c. spadkodawca może sporządzić testament w ten sposób, że napisze go w całości pismem ręcznym, podpisze i opatrzy datą. Jest to </w:t>
      </w:r>
      <w:r>
        <w:rPr>
          <w:rFonts w:ascii="Cambria" w:hAnsi="Cambria"/>
        </w:rPr>
        <w:t xml:space="preserve">zdecydowanie </w:t>
      </w:r>
      <w:r w:rsidRPr="007C0C2E">
        <w:rPr>
          <w:rFonts w:ascii="Cambria" w:hAnsi="Cambria"/>
        </w:rPr>
        <w:t>najłatwiejsza</w:t>
      </w:r>
      <w:r>
        <w:rPr>
          <w:rFonts w:ascii="Cambria" w:hAnsi="Cambria"/>
        </w:rPr>
        <w:t xml:space="preserve"> i najbardziej przystępna forma </w:t>
      </w:r>
      <w:r w:rsidRPr="007C0C2E">
        <w:rPr>
          <w:rFonts w:ascii="Cambria" w:hAnsi="Cambria"/>
        </w:rPr>
        <w:t>zrealizowania</w:t>
      </w:r>
      <w:r>
        <w:rPr>
          <w:rFonts w:ascii="Cambria" w:hAnsi="Cambria"/>
        </w:rPr>
        <w:t xml:space="preserve"> </w:t>
      </w:r>
      <w:r w:rsidRPr="007C0C2E">
        <w:rPr>
          <w:rFonts w:ascii="Cambria" w:hAnsi="Cambria"/>
        </w:rPr>
        <w:t>testamentu.</w:t>
      </w:r>
      <w:r>
        <w:rPr>
          <w:rFonts w:ascii="Cambria" w:hAnsi="Cambria"/>
        </w:rPr>
        <w:t xml:space="preserve"> Poniżej wskażemy j</w:t>
      </w:r>
      <w:r w:rsidRPr="007C0C2E">
        <w:rPr>
          <w:rFonts w:ascii="Cambria" w:hAnsi="Cambria"/>
        </w:rPr>
        <w:t>ak należy go sporządzić</w:t>
      </w:r>
      <w:r>
        <w:rPr>
          <w:rFonts w:ascii="Cambria" w:hAnsi="Cambria"/>
        </w:rPr>
        <w:t>, aby był ważny oraz jakie elementy musi zawierać.</w:t>
      </w:r>
    </w:p>
    <w:p w14:paraId="4F99F01A" w14:textId="18A78AA8" w:rsidR="007C0C2E" w:rsidRPr="007C0C2E" w:rsidRDefault="007C0C2E" w:rsidP="007C0C2E">
      <w:pPr>
        <w:jc w:val="both"/>
        <w:rPr>
          <w:rFonts w:ascii="Cambria" w:hAnsi="Cambria"/>
        </w:rPr>
      </w:pPr>
      <w:r w:rsidRPr="007C0C2E">
        <w:rPr>
          <w:rFonts w:ascii="Cambria" w:hAnsi="Cambria"/>
        </w:rPr>
        <w:t xml:space="preserve">Testament własnoręczny, czyli testament holograficzny jest czynnością prawną formalną. Oznacza to, że musi być dokonany w formie przewidzianej ustawą. W razie niezachowania </w:t>
      </w:r>
      <w:r w:rsidR="00811BB7">
        <w:rPr>
          <w:rFonts w:ascii="Cambria" w:hAnsi="Cambria"/>
        </w:rPr>
        <w:t>tej</w:t>
      </w:r>
      <w:r w:rsidRPr="007C0C2E">
        <w:rPr>
          <w:rFonts w:ascii="Cambria" w:hAnsi="Cambria"/>
        </w:rPr>
        <w:t xml:space="preserve"> formy czynność sporządzenia testamentu będzie nieważna. Zastrzeżona jest forma pisemna zwykła pod rygorem nieważności (ad solemnitatem). </w:t>
      </w:r>
    </w:p>
    <w:p w14:paraId="61BF03DD" w14:textId="20901186" w:rsidR="007C0C2E" w:rsidRDefault="007C0C2E" w:rsidP="007C0C2E">
      <w:pPr>
        <w:jc w:val="both"/>
        <w:rPr>
          <w:rFonts w:ascii="Cambria" w:hAnsi="Cambria"/>
        </w:rPr>
      </w:pPr>
      <w:r w:rsidRPr="007C0C2E">
        <w:rPr>
          <w:rFonts w:ascii="Cambria" w:hAnsi="Cambria"/>
        </w:rPr>
        <w:t>Zgodnie z przepisem art. 949 § 1 k.c. testament własnoręczny wymaga spełnienia</w:t>
      </w:r>
      <w:r>
        <w:rPr>
          <w:rFonts w:ascii="Cambria" w:hAnsi="Cambria"/>
        </w:rPr>
        <w:t xml:space="preserve"> poniższych</w:t>
      </w:r>
      <w:r w:rsidRPr="007C0C2E">
        <w:rPr>
          <w:rFonts w:ascii="Cambria" w:hAnsi="Cambria"/>
        </w:rPr>
        <w:t xml:space="preserve"> przesłanek: </w:t>
      </w:r>
    </w:p>
    <w:p w14:paraId="05C13114" w14:textId="77777777" w:rsidR="007C0C2E" w:rsidRDefault="007C0C2E" w:rsidP="007C0C2E">
      <w:pPr>
        <w:pStyle w:val="Akapitzlist"/>
        <w:numPr>
          <w:ilvl w:val="0"/>
          <w:numId w:val="1"/>
        </w:numPr>
        <w:jc w:val="both"/>
        <w:rPr>
          <w:rFonts w:ascii="Cambria" w:hAnsi="Cambria"/>
        </w:rPr>
      </w:pPr>
      <w:r w:rsidRPr="007C0C2E">
        <w:rPr>
          <w:rFonts w:ascii="Cambria" w:hAnsi="Cambria"/>
        </w:rPr>
        <w:t xml:space="preserve">napisania go w całości pismem ręcznym przez spadkodawcę, </w:t>
      </w:r>
    </w:p>
    <w:p w14:paraId="772B8474" w14:textId="77777777" w:rsidR="007C0C2E" w:rsidRDefault="007C0C2E" w:rsidP="007C0C2E">
      <w:pPr>
        <w:pStyle w:val="Akapitzlist"/>
        <w:numPr>
          <w:ilvl w:val="0"/>
          <w:numId w:val="1"/>
        </w:numPr>
        <w:jc w:val="both"/>
        <w:rPr>
          <w:rFonts w:ascii="Cambria" w:hAnsi="Cambria"/>
        </w:rPr>
      </w:pPr>
      <w:r w:rsidRPr="007C0C2E">
        <w:rPr>
          <w:rFonts w:ascii="Cambria" w:hAnsi="Cambria"/>
        </w:rPr>
        <w:t xml:space="preserve">podpisania go przez spadkodawcę, </w:t>
      </w:r>
    </w:p>
    <w:p w14:paraId="24B306B3" w14:textId="77777777" w:rsidR="007C0C2E" w:rsidRDefault="007C0C2E" w:rsidP="007C0C2E">
      <w:pPr>
        <w:pStyle w:val="Akapitzlist"/>
        <w:numPr>
          <w:ilvl w:val="0"/>
          <w:numId w:val="1"/>
        </w:numPr>
        <w:jc w:val="both"/>
        <w:rPr>
          <w:rFonts w:ascii="Cambria" w:hAnsi="Cambria"/>
        </w:rPr>
      </w:pPr>
      <w:r w:rsidRPr="007C0C2E">
        <w:rPr>
          <w:rFonts w:ascii="Cambria" w:hAnsi="Cambria"/>
        </w:rPr>
        <w:t>opatrzenia datą.</w:t>
      </w:r>
    </w:p>
    <w:p w14:paraId="24BC7C5D" w14:textId="1427C80E" w:rsidR="007C0C2E" w:rsidRPr="007C0C2E" w:rsidRDefault="007C0C2E" w:rsidP="007C0C2E">
      <w:pPr>
        <w:jc w:val="both"/>
        <w:rPr>
          <w:rFonts w:ascii="Cambria" w:hAnsi="Cambria"/>
        </w:rPr>
      </w:pPr>
      <w:r w:rsidRPr="007C0C2E">
        <w:rPr>
          <w:rFonts w:ascii="Cambria" w:hAnsi="Cambria"/>
        </w:rPr>
        <w:t xml:space="preserve"> Brak spełnienia dwóch pierwszych przesłanek pociąga za sobą zawsze nieważność testamentu, w razie niedopełnienia przesłanki trzeciej, skutek taki nie zawsze nastąpi. Brak daty nie pociąga za sobą nieważności testamentu własnoręcznego, jeżeli nie wywołuje wątpliwości co do zdolności spadkodawcy do sporządzenia testamentu, co do treści testamentu lub co do wzajemnego stosunku kilku testamentów (art. 949 § 2 k.c.).</w:t>
      </w:r>
    </w:p>
    <w:p w14:paraId="6D9616F4" w14:textId="55327F5A" w:rsidR="007C0C2E" w:rsidRPr="007C0C2E" w:rsidRDefault="007C0C2E" w:rsidP="007C0C2E">
      <w:pPr>
        <w:jc w:val="both"/>
        <w:rPr>
          <w:rFonts w:ascii="Cambria" w:hAnsi="Cambria"/>
        </w:rPr>
      </w:pPr>
      <w:r w:rsidRPr="007C0C2E">
        <w:rPr>
          <w:rFonts w:ascii="Cambria" w:hAnsi="Cambria"/>
        </w:rPr>
        <w:t>Warunki:</w:t>
      </w:r>
    </w:p>
    <w:p w14:paraId="1AAF45B3" w14:textId="247A421E" w:rsidR="007C0C2E" w:rsidRPr="007C0C2E" w:rsidRDefault="007C0C2E" w:rsidP="007C0C2E">
      <w:pPr>
        <w:jc w:val="both"/>
        <w:rPr>
          <w:rFonts w:ascii="Cambria" w:hAnsi="Cambria"/>
        </w:rPr>
      </w:pPr>
      <w:r w:rsidRPr="007C0C2E">
        <w:rPr>
          <w:rFonts w:ascii="Cambria" w:hAnsi="Cambria"/>
        </w:rPr>
        <w:t>1. Pismo –</w:t>
      </w:r>
      <w:r>
        <w:rPr>
          <w:rFonts w:ascii="Cambria" w:hAnsi="Cambria"/>
        </w:rPr>
        <w:t>t</w:t>
      </w:r>
      <w:r w:rsidRPr="007C0C2E">
        <w:rPr>
          <w:rFonts w:ascii="Cambria" w:hAnsi="Cambria"/>
        </w:rPr>
        <w:t>estament musi być napisany w całości własnoręcznie.</w:t>
      </w:r>
      <w:r>
        <w:rPr>
          <w:rFonts w:ascii="Cambria" w:hAnsi="Cambria"/>
        </w:rPr>
        <w:t xml:space="preserve"> Należy </w:t>
      </w:r>
      <w:r w:rsidRPr="007C0C2E">
        <w:rPr>
          <w:rFonts w:ascii="Cambria" w:hAnsi="Cambria"/>
        </w:rPr>
        <w:t>umożliwi</w:t>
      </w:r>
      <w:r>
        <w:rPr>
          <w:rFonts w:ascii="Cambria" w:hAnsi="Cambria"/>
        </w:rPr>
        <w:t>ć</w:t>
      </w:r>
      <w:r w:rsidRPr="007C0C2E">
        <w:rPr>
          <w:rFonts w:ascii="Cambria" w:hAnsi="Cambria"/>
        </w:rPr>
        <w:t xml:space="preserve"> testatorowi swobodne</w:t>
      </w:r>
      <w:r>
        <w:rPr>
          <w:rFonts w:ascii="Cambria" w:hAnsi="Cambria"/>
        </w:rPr>
        <w:t xml:space="preserve"> </w:t>
      </w:r>
      <w:r w:rsidRPr="007C0C2E">
        <w:rPr>
          <w:rFonts w:ascii="Cambria" w:hAnsi="Cambria"/>
        </w:rPr>
        <w:t>roz</w:t>
      </w:r>
      <w:r w:rsidR="00811BB7">
        <w:rPr>
          <w:rFonts w:ascii="Cambria" w:hAnsi="Cambria"/>
        </w:rPr>
        <w:t>porządzanie</w:t>
      </w:r>
      <w:r w:rsidRPr="007C0C2E">
        <w:rPr>
          <w:rFonts w:ascii="Cambria" w:hAnsi="Cambria"/>
        </w:rPr>
        <w:t xml:space="preserve"> swym majątkiem na wypadek śmierci oraz zapewnienie autentyczności testamentu. </w:t>
      </w:r>
      <w:r>
        <w:rPr>
          <w:rFonts w:ascii="Cambria" w:hAnsi="Cambria"/>
        </w:rPr>
        <w:t xml:space="preserve">Zdecydowanie trudniejsze jest sfałszowanie całego pisma niż samego podpisu. </w:t>
      </w:r>
      <w:r w:rsidRPr="007C0C2E">
        <w:rPr>
          <w:rFonts w:ascii="Cambria" w:hAnsi="Cambria"/>
        </w:rPr>
        <w:t xml:space="preserve">Testament może być </w:t>
      </w:r>
      <w:r>
        <w:rPr>
          <w:rFonts w:ascii="Cambria" w:hAnsi="Cambria"/>
        </w:rPr>
        <w:t xml:space="preserve">również </w:t>
      </w:r>
      <w:r w:rsidRPr="007C0C2E">
        <w:rPr>
          <w:rFonts w:ascii="Cambria" w:hAnsi="Cambria"/>
        </w:rPr>
        <w:t>sporządzony w języku obcym</w:t>
      </w:r>
      <w:r>
        <w:rPr>
          <w:rFonts w:ascii="Cambria" w:hAnsi="Cambria"/>
        </w:rPr>
        <w:t xml:space="preserve"> w przypadku,</w:t>
      </w:r>
      <w:r w:rsidRPr="007C0C2E">
        <w:rPr>
          <w:rFonts w:ascii="Cambria" w:hAnsi="Cambria"/>
        </w:rPr>
        <w:t xml:space="preserve"> gdy spadkobierca </w:t>
      </w:r>
      <w:r>
        <w:rPr>
          <w:rFonts w:ascii="Cambria" w:hAnsi="Cambria"/>
        </w:rPr>
        <w:t xml:space="preserve">się nim </w:t>
      </w:r>
      <w:r w:rsidRPr="007C0C2E">
        <w:rPr>
          <w:rFonts w:ascii="Cambria" w:hAnsi="Cambria"/>
        </w:rPr>
        <w:t>posługuje. Testament</w:t>
      </w:r>
      <w:r>
        <w:rPr>
          <w:rFonts w:ascii="Cambria" w:hAnsi="Cambria"/>
        </w:rPr>
        <w:t xml:space="preserve"> spisany na komputerze i opatrzony własnoręcznym podpisem</w:t>
      </w:r>
      <w:r w:rsidRPr="007C0C2E">
        <w:rPr>
          <w:rFonts w:ascii="Cambria" w:hAnsi="Cambria"/>
        </w:rPr>
        <w:t xml:space="preserve"> jest nieważny</w:t>
      </w:r>
      <w:r>
        <w:rPr>
          <w:rFonts w:ascii="Cambria" w:hAnsi="Cambria"/>
        </w:rPr>
        <w:t>.</w:t>
      </w:r>
    </w:p>
    <w:p w14:paraId="5111B3E6" w14:textId="660A5487" w:rsidR="007C0C2E" w:rsidRPr="007C0C2E" w:rsidRDefault="007C0C2E" w:rsidP="007C0C2E">
      <w:pPr>
        <w:jc w:val="both"/>
        <w:rPr>
          <w:rFonts w:ascii="Cambria" w:hAnsi="Cambria"/>
        </w:rPr>
      </w:pPr>
      <w:r w:rsidRPr="007C0C2E">
        <w:rPr>
          <w:rFonts w:ascii="Cambria" w:hAnsi="Cambria"/>
        </w:rPr>
        <w:t>2. Podpis - potwierdza jego wolę</w:t>
      </w:r>
      <w:r w:rsidR="003C5CA2">
        <w:rPr>
          <w:rFonts w:ascii="Cambria" w:hAnsi="Cambria"/>
        </w:rPr>
        <w:t xml:space="preserve"> testowania Spadkodawcy, </w:t>
      </w:r>
      <w:r w:rsidRPr="007C0C2E">
        <w:rPr>
          <w:rFonts w:ascii="Cambria" w:hAnsi="Cambria"/>
        </w:rPr>
        <w:t>pozwala</w:t>
      </w:r>
      <w:r w:rsidR="003C5CA2">
        <w:rPr>
          <w:rFonts w:ascii="Cambria" w:hAnsi="Cambria"/>
        </w:rPr>
        <w:t xml:space="preserve"> on </w:t>
      </w:r>
      <w:r w:rsidRPr="007C0C2E">
        <w:rPr>
          <w:rFonts w:ascii="Cambria" w:hAnsi="Cambria"/>
        </w:rPr>
        <w:t xml:space="preserve">zidentyfikować osobę testatora oraz oznacza, iż złożone oświadczenie jest ukończonym testamentem. </w:t>
      </w:r>
      <w:r w:rsidR="003C5CA2">
        <w:rPr>
          <w:rFonts w:ascii="Cambria" w:hAnsi="Cambria"/>
        </w:rPr>
        <w:t>W celu uniknięcia jakichkolwiek wątpliwości</w:t>
      </w:r>
      <w:r w:rsidRPr="007C0C2E">
        <w:rPr>
          <w:rFonts w:ascii="Cambria" w:hAnsi="Cambria"/>
        </w:rPr>
        <w:t xml:space="preserve"> testator powinien podpisać testament pełnym imieniem i nazwiskiem lub przynajmniej pierwszą literą imienia i nazwiskiem. Zwykle jednak za wystarczające uznaje się podpisanie testamentu nazwiskiem. </w:t>
      </w:r>
    </w:p>
    <w:p w14:paraId="2F2F7086" w14:textId="77777777" w:rsidR="007C0C2E" w:rsidRPr="007C0C2E" w:rsidRDefault="007C0C2E" w:rsidP="007C0C2E">
      <w:pPr>
        <w:jc w:val="both"/>
        <w:rPr>
          <w:rFonts w:ascii="Cambria" w:hAnsi="Cambria"/>
        </w:rPr>
      </w:pPr>
    </w:p>
    <w:p w14:paraId="0D8E8C42" w14:textId="58ABCFF4" w:rsidR="007C0C2E" w:rsidRPr="007C0C2E" w:rsidRDefault="007C0C2E" w:rsidP="003C5CA2">
      <w:pPr>
        <w:jc w:val="both"/>
        <w:rPr>
          <w:rFonts w:ascii="Cambria" w:hAnsi="Cambria"/>
        </w:rPr>
      </w:pPr>
      <w:r w:rsidRPr="007C0C2E">
        <w:rPr>
          <w:rFonts w:ascii="Cambria" w:hAnsi="Cambria"/>
        </w:rPr>
        <w:t xml:space="preserve">3. Data sporządzenia testamentu –brak daty nie pociąga za sobą nieważności testamentu własnoręcznego, jeżeli nie wywołuje wątpliwości co do zdolności spadkodawcy do sporządzenia </w:t>
      </w:r>
      <w:r w:rsidRPr="007C0C2E">
        <w:rPr>
          <w:rFonts w:ascii="Cambria" w:hAnsi="Cambria"/>
        </w:rPr>
        <w:lastRenderedPageBreak/>
        <w:t xml:space="preserve">testamentu, co do treści testamentu lub co do wzajemnego stosunku kilku testamentów. </w:t>
      </w:r>
      <w:r w:rsidR="003C5CA2">
        <w:rPr>
          <w:rFonts w:ascii="Cambria" w:hAnsi="Cambria"/>
        </w:rPr>
        <w:t>Natomiast u</w:t>
      </w:r>
      <w:r w:rsidRPr="007C0C2E">
        <w:rPr>
          <w:rFonts w:ascii="Cambria" w:hAnsi="Cambria"/>
        </w:rPr>
        <w:t>mieszczenie daty służy do ustalenia, czy testator w chwili sporządzania testamentu miał zdolność testowania, oraz ustalenia kolejności następujących po sobie testamentów.</w:t>
      </w:r>
    </w:p>
    <w:p w14:paraId="7D349CF4" w14:textId="1D8EED17" w:rsidR="007C0C2E" w:rsidRPr="007C0C2E" w:rsidRDefault="007C0C2E" w:rsidP="007C0C2E">
      <w:pPr>
        <w:pStyle w:val="Nagwek2"/>
        <w:rPr>
          <w:rFonts w:ascii="Cambria" w:hAnsi="Cambria"/>
        </w:rPr>
      </w:pPr>
      <w:r w:rsidRPr="007C0C2E">
        <w:rPr>
          <w:rFonts w:ascii="Cambria" w:hAnsi="Cambria"/>
        </w:rPr>
        <w:t>2. WZÓR</w:t>
      </w:r>
    </w:p>
    <w:p w14:paraId="29B9617E" w14:textId="2433AAA6" w:rsidR="007C0C2E" w:rsidRPr="007C0C2E" w:rsidRDefault="00A954A9" w:rsidP="007C0C2E">
      <w:pPr>
        <w:jc w:val="center"/>
        <w:rPr>
          <w:rFonts w:ascii="Cambria" w:hAnsi="Cambria"/>
        </w:rPr>
      </w:pPr>
      <w:r w:rsidRPr="007C0C2E">
        <w:rPr>
          <w:rFonts w:ascii="Cambria" w:hAnsi="Cambria"/>
        </w:rPr>
        <w:t>TESTAMENT</w:t>
      </w:r>
    </w:p>
    <w:p w14:paraId="6F0059FC" w14:textId="7B89190C" w:rsidR="007C0C2E" w:rsidRPr="007C0C2E" w:rsidRDefault="007C0C2E" w:rsidP="007C0C2E">
      <w:pPr>
        <w:jc w:val="both"/>
        <w:rPr>
          <w:rFonts w:ascii="Cambria" w:hAnsi="Cambria"/>
        </w:rPr>
      </w:pPr>
    </w:p>
    <w:p w14:paraId="5592CEFA" w14:textId="539FACF4" w:rsidR="007C0C2E" w:rsidRPr="007C0C2E" w:rsidRDefault="007C0C2E" w:rsidP="007C0C2E">
      <w:pPr>
        <w:jc w:val="both"/>
        <w:rPr>
          <w:rFonts w:ascii="Cambria" w:hAnsi="Cambria"/>
        </w:rPr>
      </w:pPr>
      <w:r w:rsidRPr="007C0C2E">
        <w:rPr>
          <w:rFonts w:ascii="Cambria" w:hAnsi="Cambria"/>
        </w:rPr>
        <w:tab/>
        <w:t>Ja, Jan Kowalski, zamieszkały w Olsztynie, przy ulicy Szkolnej 106/10, legitymujący się dowodem osobistym DB 2786224, świadomy podejmowanej czynności i bez jakiegokolwiek przymusi oświadczam, że do całości spadku po mnie powołuję moją córkę, Annę Kowalską, zamieszkałą w Olsztynie, przy ulicy Szkolnej 106/10.</w:t>
      </w:r>
    </w:p>
    <w:p w14:paraId="2FBAFE75" w14:textId="33C0A4F9" w:rsidR="007C0C2E" w:rsidRPr="007C0C2E" w:rsidRDefault="007C0C2E" w:rsidP="007C0C2E">
      <w:pPr>
        <w:jc w:val="both"/>
        <w:rPr>
          <w:rFonts w:ascii="Cambria" w:hAnsi="Cambria"/>
        </w:rPr>
      </w:pPr>
    </w:p>
    <w:p w14:paraId="0085AF77" w14:textId="23A914E4" w:rsidR="007C0C2E" w:rsidRPr="007C0C2E" w:rsidRDefault="007C0C2E" w:rsidP="007C0C2E">
      <w:pPr>
        <w:jc w:val="both"/>
        <w:rPr>
          <w:rFonts w:ascii="Cambria" w:hAnsi="Cambria"/>
        </w:rPr>
      </w:pPr>
    </w:p>
    <w:p w14:paraId="28932C33" w14:textId="5EB4E321" w:rsidR="007C0C2E" w:rsidRPr="007C0C2E" w:rsidRDefault="007C0C2E" w:rsidP="007C0C2E">
      <w:pPr>
        <w:jc w:val="both"/>
        <w:rPr>
          <w:rFonts w:ascii="Cambria" w:hAnsi="Cambria"/>
          <w:i/>
          <w:iCs/>
        </w:rPr>
      </w:pPr>
      <w:r w:rsidRPr="007C0C2E">
        <w:rPr>
          <w:rFonts w:ascii="Cambria" w:hAnsi="Cambria"/>
        </w:rPr>
        <w:tab/>
      </w:r>
      <w:r w:rsidRPr="007C0C2E">
        <w:rPr>
          <w:rFonts w:ascii="Cambria" w:hAnsi="Cambria"/>
        </w:rPr>
        <w:tab/>
      </w:r>
      <w:r w:rsidRPr="007C0C2E">
        <w:rPr>
          <w:rFonts w:ascii="Cambria" w:hAnsi="Cambria"/>
        </w:rPr>
        <w:tab/>
      </w:r>
      <w:r w:rsidRPr="007C0C2E">
        <w:rPr>
          <w:rFonts w:ascii="Cambria" w:hAnsi="Cambria"/>
        </w:rPr>
        <w:tab/>
      </w:r>
      <w:r w:rsidRPr="007C0C2E">
        <w:rPr>
          <w:rFonts w:ascii="Cambria" w:hAnsi="Cambria"/>
        </w:rPr>
        <w:tab/>
      </w:r>
      <w:r w:rsidRPr="007C0C2E">
        <w:rPr>
          <w:rFonts w:ascii="Cambria" w:hAnsi="Cambria"/>
        </w:rPr>
        <w:tab/>
      </w:r>
      <w:r w:rsidRPr="007C0C2E">
        <w:rPr>
          <w:rFonts w:ascii="Cambria" w:hAnsi="Cambria"/>
        </w:rPr>
        <w:tab/>
        <w:t xml:space="preserve">Kraków 10 sierpnia 2019 r. </w:t>
      </w:r>
      <w:r w:rsidRPr="007C0C2E">
        <w:rPr>
          <w:rFonts w:ascii="Cambria" w:hAnsi="Cambria"/>
          <w:i/>
          <w:iCs/>
        </w:rPr>
        <w:t>Jan Kowalski</w:t>
      </w:r>
    </w:p>
    <w:p w14:paraId="5C7A539C" w14:textId="5BE673B8" w:rsidR="007C0C2E" w:rsidRPr="007C0C2E" w:rsidRDefault="007C0C2E" w:rsidP="007C0C2E">
      <w:pPr>
        <w:jc w:val="both"/>
        <w:rPr>
          <w:rFonts w:ascii="Cambria" w:hAnsi="Cambria"/>
          <w:i/>
          <w:iCs/>
        </w:rPr>
      </w:pPr>
    </w:p>
    <w:p w14:paraId="32F230D6" w14:textId="1048572A" w:rsidR="007C0C2E" w:rsidRPr="007C0C2E" w:rsidRDefault="007C0C2E" w:rsidP="007C0C2E">
      <w:pPr>
        <w:jc w:val="both"/>
        <w:rPr>
          <w:rFonts w:ascii="Cambria" w:hAnsi="Cambria"/>
          <w:i/>
          <w:iCs/>
        </w:rPr>
      </w:pPr>
    </w:p>
    <w:p w14:paraId="6A124E7C" w14:textId="77777777" w:rsidR="007C0C2E" w:rsidRPr="007C0C2E" w:rsidRDefault="007C0C2E" w:rsidP="007C0C2E">
      <w:pPr>
        <w:jc w:val="both"/>
        <w:rPr>
          <w:rFonts w:ascii="Cambria" w:hAnsi="Cambria"/>
          <w:b/>
          <w:bCs/>
        </w:rPr>
      </w:pPr>
      <w:r w:rsidRPr="007C0C2E">
        <w:rPr>
          <w:rFonts w:ascii="Cambria" w:hAnsi="Cambria"/>
          <w:b/>
          <w:bCs/>
        </w:rPr>
        <w:t>Objaśnienie wzoru</w:t>
      </w:r>
    </w:p>
    <w:p w14:paraId="5B59D67E" w14:textId="77777777" w:rsidR="007C0C2E" w:rsidRPr="007C0C2E" w:rsidRDefault="007C0C2E" w:rsidP="007C0C2E">
      <w:pPr>
        <w:jc w:val="both"/>
        <w:rPr>
          <w:rFonts w:ascii="Cambria" w:hAnsi="Cambria"/>
        </w:rPr>
      </w:pPr>
      <w:r w:rsidRPr="007C0C2E">
        <w:rPr>
          <w:rFonts w:ascii="Cambria" w:hAnsi="Cambria"/>
          <w:b/>
          <w:bCs/>
        </w:rPr>
        <w:t>1. </w:t>
      </w:r>
      <w:r w:rsidRPr="007C0C2E">
        <w:rPr>
          <w:rFonts w:ascii="Cambria" w:hAnsi="Cambria"/>
        </w:rPr>
        <w:t>Spadkodawca może sporządzić ważny testament w ten sposób, że napisze go w całości pismem ręcznym (własnoręcznie), podpisze i opatrzy datą (art. 949 § 1 k.c.). Tytuł "testament", oznaczenie adresu czy numerów dowodów osobistych nie są konieczne, jednak są pożądane, gdyż ułatwiają ustalenie, czy pismo jest testamentem, kto jest spadkodawcą, a kto spadkobiercą.</w:t>
      </w:r>
    </w:p>
    <w:p w14:paraId="20868BBF" w14:textId="77777777" w:rsidR="007C0C2E" w:rsidRPr="007C0C2E" w:rsidRDefault="007C0C2E" w:rsidP="007C0C2E">
      <w:pPr>
        <w:jc w:val="both"/>
        <w:rPr>
          <w:rFonts w:ascii="Cambria" w:hAnsi="Cambria"/>
        </w:rPr>
      </w:pPr>
      <w:r w:rsidRPr="007C0C2E">
        <w:rPr>
          <w:rFonts w:ascii="Cambria" w:hAnsi="Cambria"/>
          <w:b/>
          <w:bCs/>
        </w:rPr>
        <w:t>2. </w:t>
      </w:r>
      <w:r w:rsidRPr="007C0C2E">
        <w:rPr>
          <w:rFonts w:ascii="Cambria" w:hAnsi="Cambria"/>
        </w:rPr>
        <w:t>Testament może zawierać rozrządzenie ostatniej woli tylko jednego spadkodawcy (art. 942 k.c.).</w:t>
      </w:r>
    </w:p>
    <w:p w14:paraId="64ABEE69" w14:textId="77777777" w:rsidR="007C0C2E" w:rsidRPr="007C0C2E" w:rsidRDefault="007C0C2E" w:rsidP="007C0C2E">
      <w:pPr>
        <w:jc w:val="both"/>
        <w:rPr>
          <w:rFonts w:ascii="Cambria" w:hAnsi="Cambria"/>
        </w:rPr>
      </w:pPr>
      <w:r w:rsidRPr="007C0C2E">
        <w:rPr>
          <w:rFonts w:ascii="Cambria" w:hAnsi="Cambria"/>
          <w:b/>
          <w:bCs/>
        </w:rPr>
        <w:t>3. </w:t>
      </w:r>
      <w:r w:rsidRPr="007C0C2E">
        <w:rPr>
          <w:rFonts w:ascii="Cambria" w:hAnsi="Cambria"/>
        </w:rPr>
        <w:t>Sporządzić testament może tylko ta osoba, która ma pełną zdolność do czynności prawnych (art. 944 § 1 k.c.).</w:t>
      </w:r>
    </w:p>
    <w:p w14:paraId="32E60BAF" w14:textId="77777777" w:rsidR="007C0C2E" w:rsidRPr="007C0C2E" w:rsidRDefault="007C0C2E" w:rsidP="007C0C2E">
      <w:pPr>
        <w:jc w:val="both"/>
        <w:rPr>
          <w:rFonts w:ascii="Cambria" w:hAnsi="Cambria"/>
        </w:rPr>
      </w:pPr>
      <w:r w:rsidRPr="007C0C2E">
        <w:rPr>
          <w:rFonts w:ascii="Cambria" w:hAnsi="Cambria"/>
          <w:b/>
          <w:bCs/>
        </w:rPr>
        <w:t>4. </w:t>
      </w:r>
      <w:r w:rsidRPr="007C0C2E">
        <w:rPr>
          <w:rFonts w:ascii="Cambria" w:hAnsi="Cambria"/>
        </w:rPr>
        <w:t>Aby stwierdzić, że testament powołuje spadkobiercę, musi on generalnie rozrządzać masą spadkową, np. przez stwierdzenia: "powołuję do całości spadku", "powołuję do 1/3 spadku".</w:t>
      </w:r>
    </w:p>
    <w:p w14:paraId="3E5B14BD" w14:textId="77777777" w:rsidR="007C0C2E" w:rsidRPr="007C0C2E" w:rsidRDefault="007C0C2E" w:rsidP="007C0C2E">
      <w:pPr>
        <w:jc w:val="both"/>
        <w:rPr>
          <w:rFonts w:ascii="Cambria" w:hAnsi="Cambria"/>
        </w:rPr>
      </w:pPr>
      <w:r w:rsidRPr="007C0C2E">
        <w:rPr>
          <w:rFonts w:ascii="Cambria" w:hAnsi="Cambria"/>
          <w:b/>
          <w:bCs/>
        </w:rPr>
        <w:t>5. </w:t>
      </w:r>
      <w:r w:rsidRPr="007C0C2E">
        <w:rPr>
          <w:rFonts w:ascii="Cambria" w:hAnsi="Cambria"/>
        </w:rPr>
        <w:t>Powołanie spadkobiercy w testamencie musi być bezwarunkowe, to znaczy dziedziczenia nie można uzależniać od spełnienia jakiegokolwiek warunku lub od jakiegoś terminu.</w:t>
      </w:r>
    </w:p>
    <w:p w14:paraId="47375A2C" w14:textId="77777777" w:rsidR="007C0C2E" w:rsidRPr="007C0C2E" w:rsidRDefault="007C0C2E" w:rsidP="007C0C2E">
      <w:pPr>
        <w:jc w:val="both"/>
        <w:rPr>
          <w:rFonts w:ascii="Cambria" w:hAnsi="Cambria"/>
        </w:rPr>
      </w:pPr>
      <w:r w:rsidRPr="007C0C2E">
        <w:rPr>
          <w:rFonts w:ascii="Cambria" w:hAnsi="Cambria"/>
          <w:b/>
          <w:bCs/>
        </w:rPr>
        <w:t>6. </w:t>
      </w:r>
      <w:r w:rsidRPr="007C0C2E">
        <w:rPr>
          <w:rFonts w:ascii="Cambria" w:hAnsi="Cambria"/>
        </w:rPr>
        <w:t>Brak daty nie pociąga za sobą nieważności testamentu własnoręcznego, chyba że wywołuje wątpliwości co do zdolności spadkodawcy do sporządzenia testamentu, co do treści testamentu lub co do wzajemnego stosunku kilku testamentów.</w:t>
      </w:r>
    </w:p>
    <w:p w14:paraId="318B16B6" w14:textId="77777777" w:rsidR="007C0C2E" w:rsidRPr="007C0C2E" w:rsidRDefault="007C0C2E" w:rsidP="007C0C2E">
      <w:pPr>
        <w:jc w:val="both"/>
        <w:rPr>
          <w:rFonts w:ascii="Cambria" w:hAnsi="Cambria"/>
        </w:rPr>
      </w:pPr>
      <w:r w:rsidRPr="007C0C2E">
        <w:rPr>
          <w:rFonts w:ascii="Cambria" w:hAnsi="Cambria"/>
          <w:b/>
          <w:bCs/>
        </w:rPr>
        <w:t>7. </w:t>
      </w:r>
      <w:r w:rsidRPr="007C0C2E">
        <w:rPr>
          <w:rFonts w:ascii="Cambria" w:hAnsi="Cambria"/>
        </w:rPr>
        <w:t>Podpis, podobnie jak całe oświadczenie, musi być własnoręczny.</w:t>
      </w:r>
    </w:p>
    <w:p w14:paraId="42449C6E" w14:textId="77777777" w:rsidR="007C0C2E" w:rsidRPr="007C0C2E" w:rsidRDefault="007C0C2E" w:rsidP="007C0C2E">
      <w:pPr>
        <w:jc w:val="both"/>
        <w:rPr>
          <w:rFonts w:ascii="Cambria" w:hAnsi="Cambria"/>
        </w:rPr>
      </w:pPr>
    </w:p>
    <w:sectPr w:rsidR="007C0C2E" w:rsidRPr="007C0C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B1A01"/>
    <w:multiLevelType w:val="hybridMultilevel"/>
    <w:tmpl w:val="87182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A9"/>
    <w:rsid w:val="003C5CA2"/>
    <w:rsid w:val="00764EBD"/>
    <w:rsid w:val="007C0C2E"/>
    <w:rsid w:val="00811BB7"/>
    <w:rsid w:val="00A954A9"/>
    <w:rsid w:val="00E72B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8B24"/>
  <w15:chartTrackingRefBased/>
  <w15:docId w15:val="{669C747C-E400-43C4-884D-0DF2D688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7C0C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C0C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C0C2E"/>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7C0C2E"/>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7C0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869517">
      <w:bodyDiv w:val="1"/>
      <w:marLeft w:val="0"/>
      <w:marRight w:val="0"/>
      <w:marTop w:val="0"/>
      <w:marBottom w:val="0"/>
      <w:divBdr>
        <w:top w:val="none" w:sz="0" w:space="0" w:color="auto"/>
        <w:left w:val="none" w:sz="0" w:space="0" w:color="auto"/>
        <w:bottom w:val="none" w:sz="0" w:space="0" w:color="auto"/>
        <w:right w:val="none" w:sz="0" w:space="0" w:color="auto"/>
      </w:divBdr>
      <w:divsChild>
        <w:div w:id="1460877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3756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Orlankowicz | Inteligentny Dom Unikatowe Wnętrze</dc:creator>
  <cp:keywords/>
  <dc:description/>
  <cp:lastModifiedBy>Joanna Juchniewicz</cp:lastModifiedBy>
  <cp:revision>2</cp:revision>
  <cp:lastPrinted>2019-08-05T11:27:00Z</cp:lastPrinted>
  <dcterms:created xsi:type="dcterms:W3CDTF">2019-08-20T15:31:00Z</dcterms:created>
  <dcterms:modified xsi:type="dcterms:W3CDTF">2019-08-20T15:31:00Z</dcterms:modified>
</cp:coreProperties>
</file>